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1662" w:rsidRPr="00F955AC" w:rsidRDefault="003A1662" w:rsidP="003A1662">
      <w:pPr>
        <w:pStyle w:val="Heading1"/>
        <w:tabs>
          <w:tab w:val="left" w:pos="3615"/>
          <w:tab w:val="center" w:pos="5130"/>
          <w:tab w:val="right" w:pos="9540"/>
        </w:tabs>
        <w:jc w:val="center"/>
        <w:rPr>
          <w:rFonts w:ascii="Book Antiqua" w:hAnsi="Book Antiqua" w:cs="Arial"/>
        </w:rPr>
      </w:pPr>
      <w:r w:rsidRPr="00F955AC">
        <w:rPr>
          <w:rFonts w:ascii="Book Antiqua" w:hAnsi="Book Antiqua" w:cs="Arial"/>
        </w:rPr>
        <w:t>BY SPEED POST/COURIER/E-MAIL</w:t>
      </w:r>
    </w:p>
    <w:p w:rsidR="004D6D78" w:rsidRPr="00F955AC" w:rsidRDefault="004D6D78" w:rsidP="004D6D78">
      <w:pPr>
        <w:rPr>
          <w:rFonts w:ascii="Book Antiqua" w:hAnsi="Book Antiqua"/>
          <w:sz w:val="24"/>
          <w:szCs w:val="24"/>
          <w:lang w:bidi="ar-SA"/>
        </w:rPr>
      </w:pPr>
    </w:p>
    <w:p w:rsidR="003A1662" w:rsidRPr="00F955AC" w:rsidRDefault="003A1662" w:rsidP="003A1662">
      <w:pPr>
        <w:pStyle w:val="Heading1"/>
        <w:rPr>
          <w:rFonts w:ascii="Book Antiqua" w:hAnsi="Book Antiqua" w:cs="Arial"/>
          <w:b w:val="0"/>
          <w:bCs w:val="0"/>
        </w:rPr>
      </w:pPr>
    </w:p>
    <w:p w:rsidR="003A10A0" w:rsidRPr="00F955AC" w:rsidRDefault="005603F2" w:rsidP="005603F2">
      <w:pPr>
        <w:tabs>
          <w:tab w:val="right" w:pos="9540"/>
        </w:tabs>
        <w:rPr>
          <w:rFonts w:ascii="Book Antiqua" w:hAnsi="Book Antiqua" w:cs="Arial"/>
          <w:b/>
          <w:bCs/>
          <w:sz w:val="24"/>
          <w:szCs w:val="24"/>
          <w:lang w:val="pt-BR"/>
        </w:rPr>
      </w:pPr>
      <w:r w:rsidRPr="00F955AC">
        <w:rPr>
          <w:rFonts w:ascii="Book Antiqua" w:hAnsi="Book Antiqua" w:cs="Arial"/>
          <w:b/>
          <w:bCs/>
          <w:sz w:val="24"/>
          <w:szCs w:val="24"/>
          <w:lang w:val="pt-BR"/>
        </w:rPr>
        <w:t xml:space="preserve">Ref. No.: </w:t>
      </w:r>
      <w:r w:rsidR="00ED7CDF" w:rsidRPr="00473686">
        <w:rPr>
          <w:rFonts w:ascii="Book Antiqua" w:hAnsi="Book Antiqua"/>
          <w:b/>
          <w:bCs/>
        </w:rPr>
        <w:t>NRTCC/CS/20-21/Internet BW Delhi/1185</w:t>
      </w:r>
      <w:r w:rsidR="00ED7CDF">
        <w:rPr>
          <w:rFonts w:ascii="Book Antiqua" w:hAnsi="Book Antiqua"/>
          <w:b/>
          <w:bCs/>
          <w:sz w:val="24"/>
          <w:szCs w:val="24"/>
        </w:rPr>
        <w:t>/Amd</w:t>
      </w:r>
      <w:r w:rsidR="00DC712F" w:rsidRPr="00F955AC">
        <w:rPr>
          <w:rFonts w:ascii="Book Antiqua" w:hAnsi="Book Antiqua"/>
          <w:b/>
          <w:bCs/>
          <w:sz w:val="24"/>
          <w:szCs w:val="24"/>
        </w:rPr>
        <w:t>t</w:t>
      </w:r>
      <w:r w:rsidR="003A10A0" w:rsidRPr="00F955AC">
        <w:rPr>
          <w:rFonts w:ascii="Book Antiqua" w:hAnsi="Book Antiqua"/>
          <w:b/>
          <w:bCs/>
          <w:sz w:val="24"/>
          <w:szCs w:val="24"/>
        </w:rPr>
        <w:t>-1</w:t>
      </w:r>
      <w:r w:rsidR="00ED7CDF">
        <w:rPr>
          <w:rFonts w:ascii="Book Antiqua" w:hAnsi="Book Antiqua"/>
          <w:b/>
          <w:bCs/>
          <w:sz w:val="24"/>
          <w:szCs w:val="24"/>
        </w:rPr>
        <w:t>_Clar-2</w:t>
      </w:r>
      <w:r w:rsidRPr="00F955AC">
        <w:rPr>
          <w:rFonts w:ascii="Book Antiqua" w:hAnsi="Book Antiqua" w:cs="Arial"/>
          <w:b/>
          <w:bCs/>
          <w:sz w:val="24"/>
          <w:szCs w:val="24"/>
          <w:lang w:val="pt-BR"/>
        </w:rPr>
        <w:tab/>
      </w:r>
    </w:p>
    <w:p w:rsidR="005603F2" w:rsidRPr="00B64B13" w:rsidRDefault="005603F2" w:rsidP="00B64B13">
      <w:pPr>
        <w:tabs>
          <w:tab w:val="right" w:pos="9540"/>
        </w:tabs>
        <w:jc w:val="right"/>
        <w:rPr>
          <w:rFonts w:ascii="Book Antiqua" w:hAnsi="Book Antiqua" w:cs="Arial"/>
          <w:b/>
          <w:bCs/>
          <w:sz w:val="24"/>
          <w:szCs w:val="24"/>
        </w:rPr>
      </w:pPr>
      <w:r w:rsidRPr="00F955AC">
        <w:rPr>
          <w:rFonts w:ascii="Book Antiqua" w:hAnsi="Book Antiqua" w:cs="Arial"/>
          <w:b/>
          <w:bCs/>
          <w:sz w:val="24"/>
          <w:szCs w:val="24"/>
        </w:rPr>
        <w:t xml:space="preserve">Date: </w:t>
      </w:r>
      <w:r w:rsidR="00FA52B8">
        <w:rPr>
          <w:rFonts w:ascii="Book Antiqua" w:hAnsi="Book Antiqua" w:cs="Arial"/>
          <w:b/>
          <w:bCs/>
          <w:sz w:val="24"/>
          <w:szCs w:val="24"/>
        </w:rPr>
        <w:t>18</w:t>
      </w:r>
      <w:r w:rsidR="00DC712F" w:rsidRPr="00F955AC">
        <w:rPr>
          <w:rFonts w:ascii="Book Antiqua" w:hAnsi="Book Antiqua" w:cs="Arial"/>
          <w:b/>
          <w:bCs/>
          <w:sz w:val="24"/>
          <w:szCs w:val="24"/>
        </w:rPr>
        <w:t>.05</w:t>
      </w:r>
      <w:r w:rsidR="003A10A0" w:rsidRPr="00F955AC">
        <w:rPr>
          <w:rFonts w:ascii="Book Antiqua" w:hAnsi="Book Antiqua" w:cs="Arial"/>
          <w:b/>
          <w:bCs/>
          <w:sz w:val="24"/>
          <w:szCs w:val="24"/>
        </w:rPr>
        <w:t>.2020</w:t>
      </w:r>
      <w:r w:rsidRPr="00F955AC">
        <w:rPr>
          <w:rFonts w:ascii="Book Antiqua" w:hAnsi="Book Antiqua" w:cs="Arial"/>
          <w:b/>
          <w:bCs/>
          <w:sz w:val="24"/>
          <w:szCs w:val="24"/>
        </w:rPr>
        <w:t xml:space="preserve">   </w:t>
      </w:r>
    </w:p>
    <w:p w:rsidR="005603F2" w:rsidRPr="00F955AC" w:rsidRDefault="005603F2" w:rsidP="005603F2">
      <w:pPr>
        <w:jc w:val="both"/>
        <w:rPr>
          <w:rFonts w:ascii="Book Antiqua" w:hAnsi="Book Antiqua" w:cs="Arial"/>
          <w:b/>
          <w:bCs/>
          <w:color w:val="000000"/>
          <w:sz w:val="24"/>
          <w:szCs w:val="24"/>
        </w:rPr>
      </w:pPr>
      <w:r w:rsidRPr="00F955AC">
        <w:rPr>
          <w:rFonts w:ascii="Book Antiqua" w:hAnsi="Book Antiqua" w:cs="Arial"/>
          <w:b/>
          <w:bCs/>
          <w:color w:val="000000"/>
          <w:sz w:val="24"/>
          <w:szCs w:val="24"/>
          <w:highlight w:val="lightGray"/>
        </w:rPr>
        <w:t>&lt;&lt;</w:t>
      </w:r>
      <w:r w:rsidRPr="00F955AC">
        <w:rPr>
          <w:rFonts w:ascii="Book Antiqua" w:hAnsi="Book Antiqua" w:cs="Arial"/>
          <w:b/>
          <w:color w:val="000000"/>
          <w:sz w:val="24"/>
          <w:szCs w:val="24"/>
          <w:highlight w:val="lightGray"/>
        </w:rPr>
        <w:t xml:space="preserve"> Issued to all bidders through portal </w:t>
      </w:r>
      <w:hyperlink r:id="rId7" w:history="1">
        <w:r w:rsidRPr="00F955AC">
          <w:rPr>
            <w:rStyle w:val="Hyperlink"/>
            <w:rFonts w:ascii="Book Antiqua" w:hAnsi="Book Antiqua" w:cs="Arial"/>
            <w:b/>
            <w:sz w:val="24"/>
            <w:szCs w:val="24"/>
            <w:highlight w:val="lightGray"/>
          </w:rPr>
          <w:t>https://pgcileps.buyjunction.in</w:t>
        </w:r>
      </w:hyperlink>
      <w:r w:rsidRPr="00F955AC">
        <w:rPr>
          <w:rFonts w:ascii="Book Antiqua" w:hAnsi="Book Antiqua" w:cs="Arial"/>
          <w:b/>
          <w:bCs/>
          <w:color w:val="000000"/>
          <w:sz w:val="24"/>
          <w:szCs w:val="24"/>
          <w:highlight w:val="lightGray"/>
        </w:rPr>
        <w:t>&gt;&gt;</w:t>
      </w:r>
    </w:p>
    <w:p w:rsidR="00CF7133" w:rsidRPr="00B64B13" w:rsidRDefault="00CF7133" w:rsidP="003A10A0">
      <w:pPr>
        <w:rPr>
          <w:rFonts w:ascii="Book Antiqua" w:hAnsi="Book Antiqua" w:cs="Arial"/>
          <w:b/>
          <w:bCs/>
          <w:sz w:val="24"/>
          <w:szCs w:val="24"/>
        </w:rPr>
      </w:pPr>
      <w:r w:rsidRPr="00B64B13">
        <w:rPr>
          <w:rFonts w:ascii="Book Antiqua" w:hAnsi="Book Antiqua" w:cs="Arial"/>
          <w:b/>
          <w:bCs/>
          <w:sz w:val="24"/>
          <w:szCs w:val="24"/>
        </w:rPr>
        <w:t xml:space="preserve">Subject: </w:t>
      </w:r>
      <w:r w:rsidR="00B64B13" w:rsidRPr="00B64B13">
        <w:rPr>
          <w:rFonts w:ascii="Book Antiqua" w:hAnsi="Book Antiqua" w:cs="Arial"/>
          <w:b/>
          <w:sz w:val="24"/>
          <w:szCs w:val="24"/>
        </w:rPr>
        <w:t xml:space="preserve">Finalization of alternate service provider (other than existing Service provider i.e. M/s </w:t>
      </w:r>
      <w:proofErr w:type="spellStart"/>
      <w:r w:rsidR="00B64B13" w:rsidRPr="00B64B13">
        <w:rPr>
          <w:rFonts w:ascii="Book Antiqua" w:hAnsi="Book Antiqua" w:cs="Arial"/>
          <w:b/>
          <w:sz w:val="24"/>
          <w:szCs w:val="24"/>
        </w:rPr>
        <w:t>Sify</w:t>
      </w:r>
      <w:proofErr w:type="spellEnd"/>
      <w:r w:rsidR="00B64B13" w:rsidRPr="00B64B13">
        <w:rPr>
          <w:rFonts w:ascii="Book Antiqua" w:hAnsi="Book Antiqua" w:cs="Arial"/>
          <w:b/>
          <w:sz w:val="24"/>
          <w:szCs w:val="24"/>
        </w:rPr>
        <w:t xml:space="preserve"> Technologies ltd.) for Rate Contract for 1x10G Upstream Internet Bandwidth at Delhi Gateway for a period of Two Years</w:t>
      </w:r>
    </w:p>
    <w:p w:rsidR="005603F2" w:rsidRPr="00F955AC" w:rsidRDefault="005603F2" w:rsidP="005603F2">
      <w:pPr>
        <w:ind w:left="1170" w:hanging="1170"/>
        <w:jc w:val="both"/>
        <w:rPr>
          <w:rFonts w:ascii="Book Antiqua" w:hAnsi="Book Antiqua" w:cs="Arial"/>
          <w:b/>
          <w:sz w:val="24"/>
          <w:szCs w:val="24"/>
          <w:lang w:val="en-IN"/>
        </w:rPr>
      </w:pPr>
      <w:r w:rsidRPr="00F955AC">
        <w:rPr>
          <w:rFonts w:ascii="Book Antiqua" w:hAnsi="Book Antiqua" w:cs="Arial"/>
          <w:b/>
          <w:sz w:val="24"/>
          <w:szCs w:val="24"/>
          <w:lang w:val="en-IN"/>
        </w:rPr>
        <w:t xml:space="preserve">Specification No.: </w:t>
      </w:r>
      <w:r w:rsidR="00B64B13" w:rsidRPr="00B64B13">
        <w:rPr>
          <w:rFonts w:ascii="Book Antiqua" w:hAnsi="Book Antiqua"/>
          <w:b/>
          <w:bCs/>
          <w:sz w:val="24"/>
          <w:szCs w:val="24"/>
        </w:rPr>
        <w:t>NRTCC/CS/20-21/Internet BW Delhi/1185</w:t>
      </w:r>
    </w:p>
    <w:p w:rsidR="005603F2" w:rsidRPr="00F955AC" w:rsidRDefault="003A10A0" w:rsidP="003A10A0">
      <w:pPr>
        <w:tabs>
          <w:tab w:val="left" w:pos="142"/>
          <w:tab w:val="left" w:pos="360"/>
        </w:tabs>
        <w:spacing w:line="288" w:lineRule="auto"/>
        <w:ind w:left="1077" w:hanging="1077"/>
        <w:rPr>
          <w:rFonts w:ascii="Book Antiqua" w:hAnsi="Book Antiqua" w:cs="Arial"/>
          <w:b/>
          <w:bCs/>
          <w:i/>
          <w:iCs/>
          <w:sz w:val="24"/>
          <w:szCs w:val="24"/>
          <w:u w:val="single"/>
        </w:rPr>
      </w:pPr>
      <w:r w:rsidRPr="00F955AC">
        <w:rPr>
          <w:rFonts w:ascii="Book Antiqua" w:hAnsi="Book Antiqua" w:cs="Arial"/>
          <w:b/>
          <w:bCs/>
          <w:i/>
          <w:iCs/>
          <w:sz w:val="24"/>
          <w:szCs w:val="24"/>
          <w:u w:val="single"/>
        </w:rPr>
        <w:t>Regarding</w:t>
      </w:r>
      <w:r w:rsidR="005C4C51" w:rsidRPr="00F955AC">
        <w:rPr>
          <w:rFonts w:ascii="Book Antiqua" w:hAnsi="Book Antiqua" w:cs="Arial"/>
          <w:b/>
          <w:bCs/>
          <w:i/>
          <w:iCs/>
          <w:sz w:val="24"/>
          <w:szCs w:val="24"/>
          <w:u w:val="single"/>
        </w:rPr>
        <w:t xml:space="preserve"> </w:t>
      </w:r>
      <w:r w:rsidR="00DC712F" w:rsidRPr="00F955AC">
        <w:rPr>
          <w:rFonts w:ascii="Book Antiqua" w:hAnsi="Book Antiqua" w:cs="Arial"/>
          <w:b/>
          <w:bCs/>
          <w:i/>
          <w:iCs/>
          <w:sz w:val="24"/>
          <w:szCs w:val="24"/>
          <w:u w:val="single"/>
        </w:rPr>
        <w:t xml:space="preserve">Amendment </w:t>
      </w:r>
      <w:r w:rsidRPr="00F955AC">
        <w:rPr>
          <w:rFonts w:ascii="Book Antiqua" w:hAnsi="Book Antiqua" w:cs="Arial"/>
          <w:b/>
          <w:bCs/>
          <w:i/>
          <w:iCs/>
          <w:sz w:val="24"/>
          <w:szCs w:val="24"/>
          <w:u w:val="single"/>
        </w:rPr>
        <w:t>-1</w:t>
      </w:r>
      <w:r w:rsidR="00B64B13">
        <w:rPr>
          <w:rFonts w:ascii="Book Antiqua" w:hAnsi="Book Antiqua" w:cs="Arial"/>
          <w:b/>
          <w:bCs/>
          <w:i/>
          <w:iCs/>
          <w:sz w:val="24"/>
          <w:szCs w:val="24"/>
          <w:u w:val="single"/>
        </w:rPr>
        <w:t xml:space="preserve"> and Clarification-2</w:t>
      </w:r>
      <w:r w:rsidRPr="00F955AC">
        <w:rPr>
          <w:rFonts w:ascii="Book Antiqua" w:hAnsi="Book Antiqua" w:cs="Arial"/>
          <w:b/>
          <w:bCs/>
          <w:i/>
          <w:iCs/>
          <w:sz w:val="24"/>
          <w:szCs w:val="24"/>
          <w:u w:val="single"/>
        </w:rPr>
        <w:t xml:space="preserve"> </w:t>
      </w:r>
      <w:r w:rsidR="005603F2" w:rsidRPr="00F955AC">
        <w:rPr>
          <w:rFonts w:ascii="Book Antiqua" w:hAnsi="Book Antiqua" w:cs="Arial"/>
          <w:b/>
          <w:bCs/>
          <w:i/>
          <w:iCs/>
          <w:sz w:val="24"/>
          <w:szCs w:val="24"/>
          <w:u w:val="single"/>
        </w:rPr>
        <w:t xml:space="preserve">to </w:t>
      </w:r>
      <w:r w:rsidR="00F07E89" w:rsidRPr="00F955AC">
        <w:rPr>
          <w:rFonts w:ascii="Book Antiqua" w:hAnsi="Book Antiqua" w:cs="Arial"/>
          <w:b/>
          <w:bCs/>
          <w:i/>
          <w:iCs/>
          <w:sz w:val="24"/>
          <w:szCs w:val="24"/>
          <w:u w:val="single"/>
        </w:rPr>
        <w:t>the Bidding</w:t>
      </w:r>
      <w:r w:rsidR="005603F2" w:rsidRPr="00F955AC">
        <w:rPr>
          <w:rFonts w:ascii="Book Antiqua" w:hAnsi="Book Antiqua" w:cs="Arial"/>
          <w:b/>
          <w:bCs/>
          <w:i/>
          <w:iCs/>
          <w:sz w:val="24"/>
          <w:szCs w:val="24"/>
          <w:u w:val="single"/>
        </w:rPr>
        <w:t xml:space="preserve"> Documents</w:t>
      </w:r>
    </w:p>
    <w:p w:rsidR="005603F2" w:rsidRPr="00F955AC" w:rsidRDefault="005603F2" w:rsidP="00F07E89">
      <w:pPr>
        <w:ind w:right="-43"/>
        <w:jc w:val="center"/>
        <w:rPr>
          <w:rFonts w:ascii="Book Antiqua" w:hAnsi="Book Antiqua" w:cs="Arial"/>
          <w:sz w:val="24"/>
          <w:szCs w:val="24"/>
        </w:rPr>
      </w:pPr>
    </w:p>
    <w:p w:rsidR="005603F2" w:rsidRPr="00F955AC" w:rsidRDefault="005603F2" w:rsidP="005603F2">
      <w:pPr>
        <w:ind w:right="-43"/>
        <w:jc w:val="both"/>
        <w:rPr>
          <w:rFonts w:ascii="Book Antiqua" w:hAnsi="Book Antiqua" w:cs="Arial"/>
          <w:sz w:val="24"/>
          <w:szCs w:val="24"/>
        </w:rPr>
      </w:pPr>
      <w:r w:rsidRPr="00F955AC">
        <w:rPr>
          <w:rFonts w:ascii="Book Antiqua" w:hAnsi="Book Antiqua" w:cs="Arial"/>
          <w:sz w:val="24"/>
          <w:szCs w:val="24"/>
        </w:rPr>
        <w:t xml:space="preserve">Dear Sir,  </w:t>
      </w:r>
    </w:p>
    <w:p w:rsidR="005603F2" w:rsidRPr="00F955AC" w:rsidRDefault="005603F2" w:rsidP="005603F2">
      <w:pPr>
        <w:numPr>
          <w:ilvl w:val="0"/>
          <w:numId w:val="3"/>
        </w:numPr>
        <w:spacing w:after="0" w:line="240" w:lineRule="auto"/>
        <w:ind w:hanging="720"/>
        <w:jc w:val="both"/>
        <w:rPr>
          <w:rFonts w:ascii="Book Antiqua" w:hAnsi="Book Antiqua" w:cs="Arial"/>
          <w:sz w:val="24"/>
          <w:szCs w:val="24"/>
        </w:rPr>
      </w:pPr>
      <w:r w:rsidRPr="00F955AC">
        <w:rPr>
          <w:rFonts w:ascii="Book Antiqua" w:hAnsi="Book Antiqua" w:cs="Arial"/>
          <w:sz w:val="24"/>
          <w:szCs w:val="24"/>
        </w:rPr>
        <w:t xml:space="preserve">This has reference to the bidding documents for the subject Package which was uploaded on the portal </w:t>
      </w:r>
      <w:hyperlink r:id="rId8" w:history="1">
        <w:r w:rsidRPr="00F955AC">
          <w:rPr>
            <w:rStyle w:val="Hyperlink"/>
            <w:rFonts w:ascii="Book Antiqua" w:eastAsia="Batang" w:hAnsi="Book Antiqua" w:cs="Arial"/>
            <w:b/>
            <w:bCs/>
            <w:sz w:val="24"/>
            <w:szCs w:val="24"/>
          </w:rPr>
          <w:t>https://pgcileps.buyjunction.in</w:t>
        </w:r>
      </w:hyperlink>
      <w:r w:rsidRPr="00F955AC">
        <w:rPr>
          <w:rFonts w:ascii="Book Antiqua" w:hAnsi="Book Antiqua" w:cs="Arial"/>
          <w:sz w:val="24"/>
          <w:szCs w:val="24"/>
        </w:rPr>
        <w:t xml:space="preserve">. </w:t>
      </w:r>
    </w:p>
    <w:p w:rsidR="005603F2" w:rsidRPr="00F955AC" w:rsidRDefault="005603F2" w:rsidP="005603F2">
      <w:pPr>
        <w:jc w:val="both"/>
        <w:rPr>
          <w:rFonts w:ascii="Book Antiqua" w:hAnsi="Book Antiqua" w:cs="Arial"/>
          <w:sz w:val="24"/>
          <w:szCs w:val="24"/>
        </w:rPr>
      </w:pPr>
    </w:p>
    <w:p w:rsidR="005603F2" w:rsidRPr="00F955AC" w:rsidRDefault="005603F2" w:rsidP="00DC712F">
      <w:pPr>
        <w:numPr>
          <w:ilvl w:val="0"/>
          <w:numId w:val="3"/>
        </w:numPr>
        <w:spacing w:after="0" w:line="240" w:lineRule="auto"/>
        <w:jc w:val="both"/>
        <w:rPr>
          <w:rFonts w:ascii="Book Antiqua" w:hAnsi="Book Antiqua" w:cs="Arial"/>
          <w:sz w:val="24"/>
          <w:szCs w:val="24"/>
        </w:rPr>
      </w:pPr>
      <w:r w:rsidRPr="00F955AC">
        <w:rPr>
          <w:rFonts w:ascii="Book Antiqua" w:hAnsi="Book Antiqua" w:cs="Arial"/>
          <w:sz w:val="24"/>
          <w:szCs w:val="24"/>
        </w:rPr>
        <w:t xml:space="preserve">Please find enclosed herewith </w:t>
      </w:r>
      <w:r w:rsidR="00DC712F" w:rsidRPr="00F955AC">
        <w:rPr>
          <w:rFonts w:ascii="Book Antiqua" w:hAnsi="Book Antiqua"/>
          <w:b/>
          <w:bCs/>
          <w:sz w:val="24"/>
          <w:szCs w:val="24"/>
        </w:rPr>
        <w:t>Amendment</w:t>
      </w:r>
      <w:r w:rsidR="00DC712F" w:rsidRPr="00F955AC">
        <w:rPr>
          <w:rFonts w:ascii="Book Antiqua" w:hAnsi="Book Antiqua" w:cs="Arial"/>
          <w:b/>
          <w:sz w:val="24"/>
          <w:szCs w:val="24"/>
        </w:rPr>
        <w:t>-1</w:t>
      </w:r>
      <w:r w:rsidR="00DC712F" w:rsidRPr="00F955AC">
        <w:rPr>
          <w:rFonts w:ascii="Book Antiqua" w:hAnsi="Book Antiqua" w:cs="Arial"/>
          <w:sz w:val="24"/>
          <w:szCs w:val="24"/>
        </w:rPr>
        <w:t xml:space="preserve"> </w:t>
      </w:r>
      <w:r w:rsidRPr="00F955AC">
        <w:rPr>
          <w:rFonts w:ascii="Book Antiqua" w:hAnsi="Book Antiqua" w:cs="Arial"/>
          <w:sz w:val="24"/>
          <w:szCs w:val="24"/>
        </w:rPr>
        <w:t>to the Bidding Documents</w:t>
      </w:r>
      <w:r w:rsidR="003A10A0" w:rsidRPr="00F955AC">
        <w:rPr>
          <w:rFonts w:ascii="Book Antiqua" w:hAnsi="Book Antiqua" w:cs="Arial"/>
          <w:sz w:val="24"/>
          <w:szCs w:val="24"/>
        </w:rPr>
        <w:t xml:space="preserve"> for </w:t>
      </w:r>
      <w:r w:rsidR="00DC712F" w:rsidRPr="00F955AC">
        <w:rPr>
          <w:rFonts w:ascii="Book Antiqua" w:hAnsi="Book Antiqua" w:cs="Arial"/>
          <w:sz w:val="24"/>
          <w:szCs w:val="24"/>
        </w:rPr>
        <w:t>Revision/Modification in procurement process due to country-wide lockdown on account of COVID-19</w:t>
      </w:r>
      <w:r w:rsidR="00B64B13">
        <w:rPr>
          <w:rFonts w:ascii="Book Antiqua" w:hAnsi="Book Antiqua" w:cs="Arial"/>
          <w:sz w:val="24"/>
          <w:szCs w:val="24"/>
        </w:rPr>
        <w:t xml:space="preserve"> and </w:t>
      </w:r>
      <w:r w:rsidR="00B64B13" w:rsidRPr="00B64B13">
        <w:rPr>
          <w:rFonts w:ascii="Book Antiqua" w:hAnsi="Book Antiqua" w:cs="Arial"/>
          <w:b/>
          <w:sz w:val="24"/>
          <w:szCs w:val="24"/>
        </w:rPr>
        <w:t>Clarification-2</w:t>
      </w:r>
      <w:r w:rsidR="00B64B13">
        <w:rPr>
          <w:rFonts w:ascii="Book Antiqua" w:hAnsi="Book Antiqua" w:cs="Arial"/>
          <w:sz w:val="24"/>
          <w:szCs w:val="24"/>
        </w:rPr>
        <w:t xml:space="preserve"> for the reply of queries in the bidding documents</w:t>
      </w:r>
      <w:r w:rsidRPr="00F955AC">
        <w:rPr>
          <w:rFonts w:ascii="Book Antiqua" w:hAnsi="Book Antiqua" w:cs="Arial"/>
          <w:sz w:val="24"/>
          <w:szCs w:val="24"/>
        </w:rPr>
        <w:t xml:space="preserve">. The </w:t>
      </w:r>
      <w:r w:rsidR="00DC712F" w:rsidRPr="00F955AC">
        <w:rPr>
          <w:rFonts w:ascii="Book Antiqua" w:hAnsi="Book Antiqua"/>
          <w:b/>
          <w:bCs/>
          <w:sz w:val="24"/>
          <w:szCs w:val="24"/>
        </w:rPr>
        <w:t>Amendment</w:t>
      </w:r>
      <w:r w:rsidR="00DC712F" w:rsidRPr="00F955AC">
        <w:rPr>
          <w:rFonts w:ascii="Book Antiqua" w:hAnsi="Book Antiqua" w:cs="Arial"/>
          <w:b/>
          <w:sz w:val="24"/>
          <w:szCs w:val="24"/>
        </w:rPr>
        <w:t>-1</w:t>
      </w:r>
      <w:r w:rsidR="00DC712F" w:rsidRPr="00F955AC">
        <w:rPr>
          <w:rFonts w:ascii="Book Antiqua" w:hAnsi="Book Antiqua" w:cs="Arial"/>
          <w:sz w:val="24"/>
          <w:szCs w:val="24"/>
        </w:rPr>
        <w:t xml:space="preserve"> </w:t>
      </w:r>
      <w:r w:rsidR="00B64B13">
        <w:rPr>
          <w:rFonts w:ascii="Book Antiqua" w:hAnsi="Book Antiqua" w:cs="Arial"/>
          <w:sz w:val="24"/>
          <w:szCs w:val="24"/>
        </w:rPr>
        <w:t xml:space="preserve">and </w:t>
      </w:r>
      <w:r w:rsidR="00B64B13" w:rsidRPr="00B64B13">
        <w:rPr>
          <w:rFonts w:ascii="Book Antiqua" w:hAnsi="Book Antiqua" w:cs="Arial"/>
          <w:b/>
          <w:sz w:val="24"/>
          <w:szCs w:val="24"/>
        </w:rPr>
        <w:t>Clarification-2</w:t>
      </w:r>
      <w:r w:rsidR="00B64B13">
        <w:rPr>
          <w:rFonts w:ascii="Book Antiqua" w:hAnsi="Book Antiqua" w:cs="Arial"/>
          <w:sz w:val="24"/>
          <w:szCs w:val="24"/>
        </w:rPr>
        <w:t xml:space="preserve"> </w:t>
      </w:r>
      <w:r w:rsidRPr="00F955AC">
        <w:rPr>
          <w:rFonts w:ascii="Book Antiqua" w:hAnsi="Book Antiqua" w:cs="Arial"/>
          <w:sz w:val="24"/>
          <w:szCs w:val="24"/>
        </w:rPr>
        <w:t>shall be read in conjunction with the Bidding Documents, referred to at para 1.0 above, and shall become an integral part thereof as though it has occurred therein.</w:t>
      </w:r>
    </w:p>
    <w:p w:rsidR="005603F2" w:rsidRPr="00F955AC" w:rsidRDefault="005603F2" w:rsidP="003A10A0">
      <w:pPr>
        <w:jc w:val="both"/>
        <w:rPr>
          <w:rFonts w:ascii="Book Antiqua" w:hAnsi="Book Antiqua" w:cs="Arial"/>
          <w:sz w:val="24"/>
          <w:szCs w:val="24"/>
        </w:rPr>
      </w:pPr>
    </w:p>
    <w:p w:rsidR="005603F2" w:rsidRPr="00F955AC" w:rsidRDefault="005603F2" w:rsidP="005603F2">
      <w:pPr>
        <w:numPr>
          <w:ilvl w:val="0"/>
          <w:numId w:val="3"/>
        </w:numPr>
        <w:spacing w:after="0" w:line="240" w:lineRule="auto"/>
        <w:ind w:hanging="720"/>
        <w:jc w:val="both"/>
        <w:rPr>
          <w:rFonts w:ascii="Book Antiqua" w:hAnsi="Book Antiqua" w:cs="Arial"/>
          <w:sz w:val="24"/>
          <w:szCs w:val="24"/>
        </w:rPr>
      </w:pPr>
      <w:r w:rsidRPr="00F955AC">
        <w:rPr>
          <w:rFonts w:ascii="Book Antiqua" w:hAnsi="Book Antiqua" w:cs="Arial"/>
          <w:sz w:val="24"/>
          <w:szCs w:val="24"/>
        </w:rPr>
        <w:t xml:space="preserve">Save and Except for the changes brought-out in the above mentioned </w:t>
      </w:r>
      <w:r w:rsidR="00DC712F" w:rsidRPr="00F955AC">
        <w:rPr>
          <w:rFonts w:ascii="Book Antiqua" w:hAnsi="Book Antiqua"/>
          <w:b/>
          <w:bCs/>
          <w:sz w:val="24"/>
          <w:szCs w:val="24"/>
        </w:rPr>
        <w:t>Amendment</w:t>
      </w:r>
      <w:r w:rsidR="00DC712F" w:rsidRPr="00F955AC">
        <w:rPr>
          <w:rFonts w:ascii="Book Antiqua" w:hAnsi="Book Antiqua" w:cs="Arial"/>
          <w:b/>
          <w:sz w:val="24"/>
          <w:szCs w:val="24"/>
        </w:rPr>
        <w:t>-1</w:t>
      </w:r>
      <w:r w:rsidR="00B64B13" w:rsidRPr="00B64B13">
        <w:rPr>
          <w:rFonts w:ascii="Book Antiqua" w:hAnsi="Book Antiqua" w:cs="Arial"/>
          <w:sz w:val="24"/>
          <w:szCs w:val="24"/>
        </w:rPr>
        <w:t xml:space="preserve"> </w:t>
      </w:r>
      <w:r w:rsidR="00B64B13">
        <w:rPr>
          <w:rFonts w:ascii="Book Antiqua" w:hAnsi="Book Antiqua" w:cs="Arial"/>
          <w:sz w:val="24"/>
          <w:szCs w:val="24"/>
        </w:rPr>
        <w:t xml:space="preserve">and </w:t>
      </w:r>
      <w:r w:rsidR="00B64B13" w:rsidRPr="00B64B13">
        <w:rPr>
          <w:rFonts w:ascii="Book Antiqua" w:hAnsi="Book Antiqua" w:cs="Arial"/>
          <w:b/>
          <w:sz w:val="24"/>
          <w:szCs w:val="24"/>
        </w:rPr>
        <w:t>Clarification-2</w:t>
      </w:r>
      <w:r w:rsidR="003A10A0" w:rsidRPr="00F955AC">
        <w:rPr>
          <w:rFonts w:ascii="Book Antiqua" w:hAnsi="Book Antiqua" w:cs="Arial"/>
          <w:b/>
          <w:bCs/>
          <w:sz w:val="24"/>
          <w:szCs w:val="24"/>
          <w:lang w:val="pt-BR"/>
        </w:rPr>
        <w:t>,</w:t>
      </w:r>
      <w:r w:rsidRPr="00F955AC">
        <w:rPr>
          <w:rFonts w:ascii="Book Antiqua" w:hAnsi="Book Antiqua" w:cs="Arial"/>
          <w:b/>
          <w:bCs/>
          <w:sz w:val="24"/>
          <w:szCs w:val="24"/>
          <w:lang w:val="pt-BR"/>
        </w:rPr>
        <w:t xml:space="preserve"> </w:t>
      </w:r>
      <w:r w:rsidRPr="00F955AC">
        <w:rPr>
          <w:rFonts w:ascii="Book Antiqua" w:hAnsi="Book Antiqua" w:cs="Arial"/>
          <w:sz w:val="24"/>
          <w:szCs w:val="24"/>
        </w:rPr>
        <w:t>all other terms and conditions of the original bidding documents, shall remain unaltered.</w:t>
      </w:r>
      <w:bookmarkStart w:id="0" w:name="_GoBack"/>
      <w:bookmarkEnd w:id="0"/>
    </w:p>
    <w:p w:rsidR="005603F2" w:rsidRPr="00F955AC" w:rsidRDefault="005603F2" w:rsidP="005603F2">
      <w:pPr>
        <w:rPr>
          <w:rFonts w:ascii="Book Antiqua" w:hAnsi="Book Antiqua" w:cs="Arial"/>
          <w:sz w:val="24"/>
          <w:szCs w:val="24"/>
        </w:rPr>
      </w:pPr>
      <w:r w:rsidRPr="00F955AC">
        <w:rPr>
          <w:rFonts w:ascii="Book Antiqua" w:hAnsi="Book Antiqua" w:cs="Arial"/>
          <w:b/>
          <w:bCs/>
          <w:sz w:val="24"/>
          <w:szCs w:val="24"/>
        </w:rPr>
        <w:tab/>
      </w:r>
    </w:p>
    <w:p w:rsidR="005603F2" w:rsidRPr="00F955AC" w:rsidRDefault="005603F2" w:rsidP="003A10A0">
      <w:pPr>
        <w:ind w:left="720" w:right="-43" w:hanging="720"/>
        <w:jc w:val="right"/>
        <w:rPr>
          <w:rFonts w:ascii="Book Antiqua" w:hAnsi="Book Antiqua" w:cs="Arial"/>
          <w:sz w:val="24"/>
          <w:szCs w:val="24"/>
        </w:rPr>
      </w:pPr>
      <w:r w:rsidRPr="00F955AC">
        <w:rPr>
          <w:rFonts w:ascii="Book Antiqua" w:hAnsi="Book Antiqua" w:cs="Arial"/>
          <w:sz w:val="24"/>
          <w:szCs w:val="24"/>
        </w:rPr>
        <w:t>Yours</w:t>
      </w:r>
      <w:r w:rsidR="003A10A0" w:rsidRPr="00F955AC">
        <w:rPr>
          <w:rFonts w:ascii="Book Antiqua" w:hAnsi="Book Antiqua" w:cs="Arial"/>
          <w:sz w:val="24"/>
          <w:szCs w:val="24"/>
        </w:rPr>
        <w:t xml:space="preserve"> f</w:t>
      </w:r>
      <w:r w:rsidRPr="00F955AC">
        <w:rPr>
          <w:rFonts w:ascii="Book Antiqua" w:hAnsi="Book Antiqua" w:cs="Arial"/>
          <w:sz w:val="24"/>
          <w:szCs w:val="24"/>
        </w:rPr>
        <w:t>aithfully,</w:t>
      </w:r>
    </w:p>
    <w:p w:rsidR="000D0C22" w:rsidRPr="00F955AC" w:rsidRDefault="005C4C51" w:rsidP="003A10A0">
      <w:pPr>
        <w:tabs>
          <w:tab w:val="left" w:pos="7956"/>
        </w:tabs>
        <w:jc w:val="right"/>
        <w:rPr>
          <w:rFonts w:ascii="Book Antiqua" w:hAnsi="Book Antiqua" w:cs="Arial"/>
          <w:sz w:val="24"/>
          <w:szCs w:val="24"/>
        </w:rPr>
      </w:pPr>
      <w:r w:rsidRPr="00F955AC">
        <w:rPr>
          <w:rFonts w:ascii="Book Antiqua" w:hAnsi="Book Antiqua" w:cs="Arial"/>
          <w:sz w:val="24"/>
          <w:szCs w:val="24"/>
        </w:rPr>
        <w:t>Ran Vijay Singh</w:t>
      </w:r>
    </w:p>
    <w:p w:rsidR="005C4C51" w:rsidRPr="00F955AC" w:rsidRDefault="005C4C51" w:rsidP="003A10A0">
      <w:pPr>
        <w:tabs>
          <w:tab w:val="left" w:pos="7956"/>
        </w:tabs>
        <w:jc w:val="right"/>
        <w:rPr>
          <w:rFonts w:ascii="Book Antiqua" w:hAnsi="Book Antiqua" w:cs="Arial"/>
          <w:sz w:val="24"/>
          <w:szCs w:val="24"/>
        </w:rPr>
      </w:pPr>
      <w:r w:rsidRPr="00F955AC">
        <w:rPr>
          <w:rFonts w:ascii="Book Antiqua" w:hAnsi="Book Antiqua" w:cs="Arial"/>
          <w:sz w:val="24"/>
          <w:szCs w:val="24"/>
        </w:rPr>
        <w:t>CM (CS, NRTCC)</w:t>
      </w:r>
    </w:p>
    <w:p w:rsidR="005603F2" w:rsidRPr="00F955AC" w:rsidRDefault="005603F2" w:rsidP="003A1662">
      <w:pPr>
        <w:rPr>
          <w:rFonts w:ascii="Book Antiqua" w:hAnsi="Book Antiqua" w:cs="Arial"/>
          <w:sz w:val="24"/>
          <w:szCs w:val="24"/>
        </w:rPr>
      </w:pPr>
    </w:p>
    <w:sectPr w:rsidR="005603F2" w:rsidRPr="00F955AC" w:rsidSect="003A1691">
      <w:headerReference w:type="default" r:id="rId9"/>
      <w:footerReference w:type="default" r:id="rId10"/>
      <w:pgSz w:w="11906" w:h="16838" w:code="9"/>
      <w:pgMar w:top="1440" w:right="1109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2DAE" w:rsidRDefault="00262DAE" w:rsidP="00B16323">
      <w:pPr>
        <w:spacing w:after="0" w:line="240" w:lineRule="auto"/>
      </w:pPr>
      <w:r>
        <w:separator/>
      </w:r>
    </w:p>
  </w:endnote>
  <w:endnote w:type="continuationSeparator" w:id="0">
    <w:p w:rsidR="00262DAE" w:rsidRDefault="00262DAE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0E52" w:rsidRDefault="000D0C22" w:rsidP="00335E65">
    <w:pPr>
      <w:jc w:val="center"/>
    </w:pPr>
    <w:r w:rsidRPr="00590E52">
      <w:rPr>
        <w:b/>
        <w:bCs/>
        <w:noProof/>
        <w:lang w:val="en-IN" w:eastAsia="en-IN" w:bidi="ar-SA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9360588" wp14:editId="387F0A00">
              <wp:simplePos x="0" y="0"/>
              <wp:positionH relativeFrom="column">
                <wp:posOffset>-930910</wp:posOffset>
              </wp:positionH>
              <wp:positionV relativeFrom="paragraph">
                <wp:posOffset>991870</wp:posOffset>
              </wp:positionV>
              <wp:extent cx="3629025" cy="66675"/>
              <wp:effectExtent l="57150" t="19050" r="85725" b="104775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62902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w16se="http://schemas.microsoft.com/office/word/2015/wordml/symex" xmlns:cx1="http://schemas.microsoft.com/office/drawing/2015/9/8/chartex" xmlns:cx="http://schemas.microsoft.com/office/drawing/2014/chartex">
          <w:pict>
            <v:rect w14:anchorId="68257382" id="Rectangle 2" o:spid="_x0000_s1026" style="position:absolute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 w:rsidRPr="00590E52">
      <w:rPr>
        <w:b/>
        <w:bCs/>
        <w:noProof/>
        <w:lang w:val="en-IN" w:eastAsia="en-IN" w:bidi="ar-SA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7CAF626F" wp14:editId="6F60449E">
              <wp:simplePos x="0" y="0"/>
              <wp:positionH relativeFrom="column">
                <wp:posOffset>2698115</wp:posOffset>
              </wp:positionH>
              <wp:positionV relativeFrom="paragraph">
                <wp:posOffset>991235</wp:posOffset>
              </wp:positionV>
              <wp:extent cx="4486275" cy="66675"/>
              <wp:effectExtent l="57150" t="19050" r="85725" b="104775"/>
              <wp:wrapNone/>
              <wp:docPr id="6" name="Rectangle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se="http://schemas.microsoft.com/office/word/2015/wordml/symex" xmlns:cx1="http://schemas.microsoft.com/office/drawing/2015/9/8/chartex" xmlns:cx="http://schemas.microsoft.com/office/drawing/2014/chartex">
          <w:pict>
            <v:rect w14:anchorId="2579C7B3" id="Rectangle 6" o:spid="_x0000_s1026" style="position:absolute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 w:rsidR="003A4E00">
      <w:rPr>
        <w:noProof/>
        <w:lang w:val="en-IN" w:eastAsia="en-IN" w:bidi="ar-SA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5B354AD2" wp14:editId="26844A02">
              <wp:simplePos x="0" y="0"/>
              <wp:positionH relativeFrom="column">
                <wp:posOffset>-47625</wp:posOffset>
              </wp:positionH>
              <wp:positionV relativeFrom="paragraph">
                <wp:posOffset>60325</wp:posOffset>
              </wp:positionV>
              <wp:extent cx="5848350" cy="0"/>
              <wp:effectExtent l="0" t="0" r="19050" b="19050"/>
              <wp:wrapNone/>
              <wp:docPr id="9" name="Straight Connector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4835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w16se="http://schemas.microsoft.com/office/word/2015/wordml/symex" xmlns:cx1="http://schemas.microsoft.com/office/drawing/2015/9/8/chartex" xmlns:cx="http://schemas.microsoft.com/office/drawing/2014/chartex">
          <w:pict>
            <v:line w14:anchorId="50E1362B" id="Straight Connector 9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    </w:pict>
        </mc:Fallback>
      </mc:AlternateContent>
    </w:r>
    <w:r w:rsidRPr="00335E65">
      <w:rPr>
        <w:sz w:val="12"/>
        <w:szCs w:val="12"/>
      </w:rPr>
      <w:t xml:space="preserve"> </w:t>
    </w:r>
    <w:r w:rsidR="00335E65" w:rsidRPr="00335E65">
      <w:rPr>
        <w:sz w:val="12"/>
        <w:szCs w:val="12"/>
      </w:rPr>
      <w:br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2DAE" w:rsidRDefault="00262DAE" w:rsidP="00B16323">
      <w:pPr>
        <w:spacing w:after="0" w:line="240" w:lineRule="auto"/>
      </w:pPr>
      <w:r>
        <w:separator/>
      </w:r>
    </w:p>
  </w:footnote>
  <w:footnote w:type="continuationSeparator" w:id="0">
    <w:p w:rsidR="00262DAE" w:rsidRDefault="00262DAE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6323" w:rsidRDefault="00743559" w:rsidP="00B16323">
    <w:pPr>
      <w:pStyle w:val="Header"/>
      <w:rPr>
        <w:noProof/>
      </w:rPr>
    </w:pPr>
    <w:r>
      <w:rPr>
        <w:noProof/>
        <w:lang w:val="en-IN" w:eastAsia="en-IN" w:bidi="ar-SA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55F796A" wp14:editId="6AC1BFA8">
              <wp:simplePos x="0" y="0"/>
              <wp:positionH relativeFrom="column">
                <wp:posOffset>2718435</wp:posOffset>
              </wp:positionH>
              <wp:positionV relativeFrom="paragraph">
                <wp:posOffset>-266700</wp:posOffset>
              </wp:positionV>
              <wp:extent cx="4486275" cy="66675"/>
              <wp:effectExtent l="57150" t="19050" r="85725" b="104775"/>
              <wp:wrapNone/>
              <wp:docPr id="5" name="Rectangl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se="http://schemas.microsoft.com/office/word/2015/wordml/symex" xmlns:cx1="http://schemas.microsoft.com/office/drawing/2015/9/8/chartex" xmlns:cx="http://schemas.microsoft.com/office/drawing/2014/chartex">
          <w:pict>
            <v:rect w14:anchorId="66B50D01" id="Rectangle 5" o:spid="_x0000_s1026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>
      <w:rPr>
        <w:noProof/>
        <w:lang w:val="en-IN" w:eastAsia="en-IN" w:bidi="ar-SA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5E27C74" wp14:editId="7CCD419B">
              <wp:simplePos x="0" y="0"/>
              <wp:positionH relativeFrom="column">
                <wp:posOffset>-915670</wp:posOffset>
              </wp:positionH>
              <wp:positionV relativeFrom="paragraph">
                <wp:posOffset>-266700</wp:posOffset>
              </wp:positionV>
              <wp:extent cx="3629025" cy="66675"/>
              <wp:effectExtent l="57150" t="19050" r="85725" b="104775"/>
              <wp:wrapNone/>
              <wp:docPr id="4" name="Rectangl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62902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w16se="http://schemas.microsoft.com/office/word/2015/wordml/symex" xmlns:cx1="http://schemas.microsoft.com/office/drawing/2015/9/8/chartex" xmlns:cx="http://schemas.microsoft.com/office/drawing/2014/chartex">
          <w:pict>
            <v:rect w14:anchorId="72C7E21F" id="Rectangle 4" o:spid="_x0000_s1026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 w:rsidR="00B16323">
      <w:rPr>
        <w:noProof/>
        <w:lang w:val="en-IN" w:eastAsia="en-IN" w:bidi="ar-SA"/>
      </w:rPr>
      <w:drawing>
        <wp:inline distT="0" distB="0" distL="0" distR="0" wp14:anchorId="695AE4D9" wp14:editId="5F0A3751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16323">
      <w:t xml:space="preserve">                                                </w:t>
    </w:r>
    <w:r w:rsidR="00590E52">
      <w:t xml:space="preserve">    </w:t>
    </w:r>
    <w:r w:rsidR="00B16323">
      <w:t xml:space="preserve">         </w:t>
    </w:r>
    <w:r w:rsidR="00590E52">
      <w:t xml:space="preserve">             </w:t>
    </w:r>
    <w:r w:rsidR="00B16323">
      <w:t xml:space="preserve">     </w:t>
    </w:r>
    <w:r w:rsidR="00B16323">
      <w:rPr>
        <w:noProof/>
        <w:lang w:val="en-IN" w:eastAsia="en-IN" w:bidi="ar-SA"/>
      </w:rPr>
      <w:drawing>
        <wp:inline distT="0" distB="0" distL="0" distR="0" wp14:anchorId="25F8FA24" wp14:editId="5BA0F724">
          <wp:extent cx="1997937" cy="361751"/>
          <wp:effectExtent l="0" t="0" r="254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1996576" cy="3615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="00B16323">
      <w:t xml:space="preserve">   </w:t>
    </w:r>
  </w:p>
  <w:p w:rsidR="00B16323" w:rsidRPr="006C53F9" w:rsidRDefault="00B16323" w:rsidP="00B16323">
    <w:pPr>
      <w:pStyle w:val="Header"/>
      <w:jc w:val="right"/>
    </w:pPr>
  </w:p>
  <w:p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2890E91"/>
    <w:multiLevelType w:val="hybridMultilevel"/>
    <w:tmpl w:val="B4966F40"/>
    <w:lvl w:ilvl="0" w:tplc="64B4A53E">
      <w:start w:val="1"/>
      <w:numFmt w:val="lowerRoman"/>
      <w:lvlText w:val="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2F0188C"/>
    <w:multiLevelType w:val="hybridMultilevel"/>
    <w:tmpl w:val="EF86AEC4"/>
    <w:lvl w:ilvl="0" w:tplc="0AAA6F60">
      <w:start w:val="1"/>
      <w:numFmt w:val="decimal"/>
      <w:lvlText w:val="%1.0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5B273939"/>
    <w:multiLevelType w:val="hybridMultilevel"/>
    <w:tmpl w:val="D4D8DDD0"/>
    <w:lvl w:ilvl="0" w:tplc="B72204C8">
      <w:start w:val="2"/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4C03"/>
    <w:rsid w:val="000B1CCC"/>
    <w:rsid w:val="000D0C22"/>
    <w:rsid w:val="0017000D"/>
    <w:rsid w:val="00180856"/>
    <w:rsid w:val="001C4C03"/>
    <w:rsid w:val="00237665"/>
    <w:rsid w:val="0024485D"/>
    <w:rsid w:val="00262DAE"/>
    <w:rsid w:val="00335E65"/>
    <w:rsid w:val="00377A66"/>
    <w:rsid w:val="003918A1"/>
    <w:rsid w:val="003A10A0"/>
    <w:rsid w:val="003A1662"/>
    <w:rsid w:val="003A1691"/>
    <w:rsid w:val="003A4E00"/>
    <w:rsid w:val="004D6D78"/>
    <w:rsid w:val="004F0F4F"/>
    <w:rsid w:val="00534D60"/>
    <w:rsid w:val="005603F2"/>
    <w:rsid w:val="00590E52"/>
    <w:rsid w:val="005A2447"/>
    <w:rsid w:val="005C4C51"/>
    <w:rsid w:val="005F77E2"/>
    <w:rsid w:val="00601908"/>
    <w:rsid w:val="00611BB1"/>
    <w:rsid w:val="006649E5"/>
    <w:rsid w:val="00743559"/>
    <w:rsid w:val="0084269A"/>
    <w:rsid w:val="00854F40"/>
    <w:rsid w:val="00873A46"/>
    <w:rsid w:val="008D72D7"/>
    <w:rsid w:val="009B5849"/>
    <w:rsid w:val="00A640B4"/>
    <w:rsid w:val="00A7221E"/>
    <w:rsid w:val="00B16323"/>
    <w:rsid w:val="00B30360"/>
    <w:rsid w:val="00B64B13"/>
    <w:rsid w:val="00B66DCB"/>
    <w:rsid w:val="00B96DC5"/>
    <w:rsid w:val="00BC57AC"/>
    <w:rsid w:val="00C01830"/>
    <w:rsid w:val="00CF7133"/>
    <w:rsid w:val="00D02D78"/>
    <w:rsid w:val="00DC712F"/>
    <w:rsid w:val="00E0302F"/>
    <w:rsid w:val="00E9377C"/>
    <w:rsid w:val="00EB1FDB"/>
    <w:rsid w:val="00ED7CDF"/>
    <w:rsid w:val="00F07E89"/>
    <w:rsid w:val="00F94368"/>
    <w:rsid w:val="00F955AC"/>
    <w:rsid w:val="00FA52B8"/>
    <w:rsid w:val="00FE4BD9"/>
    <w:rsid w:val="00FF1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9992BA7F-EFCD-46ED-BEC4-882A171147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9"/>
    <w:qFormat/>
    <w:rsid w:val="003A1691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customStyle="1" w:styleId="Heading1Char">
    <w:name w:val="Heading 1 Char"/>
    <w:basedOn w:val="DefaultParagraphFont"/>
    <w:link w:val="Heading1"/>
    <w:uiPriority w:val="99"/>
    <w:rsid w:val="003A1691"/>
    <w:rPr>
      <w:rFonts w:ascii="Times New Roman" w:eastAsia="Times New Roman" w:hAnsi="Times New Roman" w:cs="Times New Roman"/>
      <w:b/>
      <w:bCs/>
      <w:sz w:val="24"/>
      <w:szCs w:val="24"/>
      <w:lang w:bidi="ar-SA"/>
    </w:rPr>
  </w:style>
  <w:style w:type="character" w:styleId="Hyperlink">
    <w:name w:val="Hyperlink"/>
    <w:basedOn w:val="DefaultParagraphFont"/>
    <w:uiPriority w:val="99"/>
    <w:unhideWhenUsed/>
    <w:rsid w:val="003A166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gcileps.buyjunction.in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pgcileps.buyjunction.i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218</Words>
  <Characters>1245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ravidalwani@hotmail.com</cp:lastModifiedBy>
  <cp:revision>13</cp:revision>
  <cp:lastPrinted>2019-12-02T11:51:00Z</cp:lastPrinted>
  <dcterms:created xsi:type="dcterms:W3CDTF">2020-02-18T05:02:00Z</dcterms:created>
  <dcterms:modified xsi:type="dcterms:W3CDTF">2020-05-18T08:51:00Z</dcterms:modified>
</cp:coreProperties>
</file>